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Avakumović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Zoran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Babić </w:t>
            </w:r>
            <w:proofErr w:type="spellStart"/>
            <w:r>
              <w:rPr>
                <w:rFonts w:ascii="Times New Roman" w:hAnsi="Times New Roman" w:cs="Times New Roman"/>
              </w:rPr>
              <w:t>Dobrinka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Slavica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Mijailović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Danijela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Milićević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Ostojić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bookmarkStart w:id="0" w:name="_GoBack"/>
        <w:bookmarkEnd w:id="0"/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Požarčević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Miljana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8A4640" w:rsidTr="008A4640">
        <w:tc>
          <w:tcPr>
            <w:tcW w:w="3116" w:type="dxa"/>
          </w:tcPr>
          <w:p w:rsidR="008A4640" w:rsidRPr="008A4640" w:rsidRDefault="008A4640" w:rsidP="008A464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Stojanović Jovana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Vlajković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Snežana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7F5758">
              <w:rPr>
                <w:color w:val="00843C"/>
              </w:rPr>
              <w:t>Zdravstvena</w:t>
            </w:r>
            <w:proofErr w:type="spellEnd"/>
            <w:r w:rsidRPr="007F5758">
              <w:rPr>
                <w:color w:val="00843C"/>
              </w:rPr>
              <w:t xml:space="preserve"> </w:t>
            </w:r>
            <w:proofErr w:type="spellStart"/>
            <w:r w:rsidRPr="007F5758">
              <w:rPr>
                <w:color w:val="00843C"/>
              </w:rPr>
              <w:t>nega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Antonić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r w:rsidRPr="00DB3AB1">
              <w:rPr>
                <w:color w:val="002060"/>
              </w:rPr>
              <w:t>In</w:t>
            </w:r>
            <w:r w:rsidRPr="00DB3AB1">
              <w:rPr>
                <w:color w:val="002060"/>
                <w:lang w:val="sr-Latn-RS"/>
              </w:rPr>
              <w:t>ženjerski menadžment</w:t>
            </w:r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3117" w:type="dxa"/>
          </w:tcPr>
          <w:p w:rsidR="008A4640" w:rsidRDefault="008A4640" w:rsidP="008A4640">
            <w:r w:rsidRPr="00DB3AB1">
              <w:rPr>
                <w:color w:val="002060"/>
              </w:rPr>
              <w:t>In</w:t>
            </w:r>
            <w:r w:rsidRPr="00DB3AB1">
              <w:rPr>
                <w:color w:val="002060"/>
                <w:lang w:val="sr-Latn-RS"/>
              </w:rPr>
              <w:t>ženjerski menadžment</w:t>
            </w:r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Natalija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r w:rsidRPr="00DB3AB1">
              <w:rPr>
                <w:color w:val="002060"/>
              </w:rPr>
              <w:t>In</w:t>
            </w:r>
            <w:r w:rsidRPr="00DB3AB1">
              <w:rPr>
                <w:color w:val="002060"/>
                <w:lang w:val="sr-Latn-RS"/>
              </w:rPr>
              <w:t>ženjerski menadžment</w:t>
            </w:r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Vučenić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BD2F16">
              <w:rPr>
                <w:color w:val="00B050"/>
              </w:rPr>
              <w:t>Zaštita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životne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sredine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BD2F16">
              <w:rPr>
                <w:color w:val="00B050"/>
              </w:rPr>
              <w:t>Zaštita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životne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sredine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Jovanović Aleksandra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BD2F16">
              <w:rPr>
                <w:color w:val="00B050"/>
              </w:rPr>
              <w:t>Zaštita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životne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sredine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Lazić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Nevena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BD2F16">
              <w:rPr>
                <w:color w:val="00B050"/>
              </w:rPr>
              <w:t>Zaštita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životne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sredine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Stoičić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BD2F16">
              <w:rPr>
                <w:color w:val="00B050"/>
              </w:rPr>
              <w:t>Zaštita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životne</w:t>
            </w:r>
            <w:proofErr w:type="spellEnd"/>
            <w:r w:rsidRPr="00BD2F16">
              <w:rPr>
                <w:color w:val="00B050"/>
              </w:rPr>
              <w:t xml:space="preserve"> </w:t>
            </w:r>
            <w:proofErr w:type="spellStart"/>
            <w:r w:rsidRPr="00BD2F16">
              <w:rPr>
                <w:color w:val="00B050"/>
              </w:rPr>
              <w:t>sredine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Aleksandar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Marijana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Lazić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Stefan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Ferzanović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Mladen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Nemanja</w:t>
            </w:r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Mudrić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Vukašin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4640" w:rsidTr="008A4640">
        <w:tc>
          <w:tcPr>
            <w:tcW w:w="3116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Ibolja</w:t>
            </w:r>
            <w:proofErr w:type="spellEnd"/>
          </w:p>
        </w:tc>
        <w:tc>
          <w:tcPr>
            <w:tcW w:w="3117" w:type="dxa"/>
          </w:tcPr>
          <w:p w:rsidR="008A4640" w:rsidRDefault="008A4640" w:rsidP="008A4640">
            <w:proofErr w:type="spellStart"/>
            <w:r w:rsidRPr="00F20F40">
              <w:rPr>
                <w:color w:val="FF3300"/>
              </w:rPr>
              <w:t>gastronomija</w:t>
            </w:r>
            <w:proofErr w:type="spellEnd"/>
          </w:p>
        </w:tc>
        <w:tc>
          <w:tcPr>
            <w:tcW w:w="3117" w:type="dxa"/>
          </w:tcPr>
          <w:p w:rsidR="008A4640" w:rsidRDefault="00DF5ABC" w:rsidP="008A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  <w:tr w:rsidR="008A4640" w:rsidTr="008A4640">
        <w:tc>
          <w:tcPr>
            <w:tcW w:w="3116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8A4640" w:rsidRDefault="008A4640">
            <w:pPr>
              <w:rPr>
                <w:rFonts w:ascii="Times New Roman" w:hAnsi="Times New Roman" w:cs="Times New Roman"/>
              </w:rPr>
            </w:pPr>
          </w:p>
        </w:tc>
      </w:tr>
    </w:tbl>
    <w:p w:rsidR="00357C66" w:rsidRPr="008A4640" w:rsidRDefault="00357C66">
      <w:pPr>
        <w:rPr>
          <w:rFonts w:ascii="Times New Roman" w:hAnsi="Times New Roman" w:cs="Times New Roman"/>
        </w:rPr>
      </w:pPr>
    </w:p>
    <w:sectPr w:rsidR="00357C66" w:rsidRPr="008A46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6B2" w:rsidRDefault="003C16B2" w:rsidP="00DF5ABC">
      <w:pPr>
        <w:spacing w:after="0" w:line="240" w:lineRule="auto"/>
      </w:pPr>
      <w:r>
        <w:separator/>
      </w:r>
    </w:p>
  </w:endnote>
  <w:endnote w:type="continuationSeparator" w:id="0">
    <w:p w:rsidR="003C16B2" w:rsidRDefault="003C16B2" w:rsidP="00DF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6B2" w:rsidRDefault="003C16B2" w:rsidP="00DF5ABC">
      <w:pPr>
        <w:spacing w:after="0" w:line="240" w:lineRule="auto"/>
      </w:pPr>
      <w:r>
        <w:separator/>
      </w:r>
    </w:p>
  </w:footnote>
  <w:footnote w:type="continuationSeparator" w:id="0">
    <w:p w:rsidR="003C16B2" w:rsidRDefault="003C16B2" w:rsidP="00DF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BC" w:rsidRPr="00DF5ABC" w:rsidRDefault="00DF5ABC">
    <w:pPr>
      <w:pStyle w:val="Header"/>
      <w:rPr>
        <w:lang w:val="sr-Latn-RS"/>
      </w:rPr>
    </w:pPr>
    <w:r>
      <w:rPr>
        <w:lang w:val="sr-Latn-RS"/>
      </w:rPr>
      <w:t>Minimalan broj bodova za prolaz je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40"/>
    <w:rsid w:val="00357C66"/>
    <w:rsid w:val="003C16B2"/>
    <w:rsid w:val="008A4640"/>
    <w:rsid w:val="00C600BC"/>
    <w:rsid w:val="00D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310C"/>
  <w15:chartTrackingRefBased/>
  <w15:docId w15:val="{27A0F3E6-9131-4BA2-AA61-B1965F45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BC"/>
  </w:style>
  <w:style w:type="paragraph" w:styleId="Footer">
    <w:name w:val="footer"/>
    <w:basedOn w:val="Normal"/>
    <w:link w:val="FooterChar"/>
    <w:uiPriority w:val="99"/>
    <w:unhideWhenUsed/>
    <w:rsid w:val="00DF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2019-06-14T10:11:00Z</dcterms:created>
  <dcterms:modified xsi:type="dcterms:W3CDTF">2019-06-14T10:23:00Z</dcterms:modified>
</cp:coreProperties>
</file>